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985A" w14:textId="77777777" w:rsidR="00490EB9" w:rsidRPr="00490EB9" w:rsidRDefault="00490EB9" w:rsidP="00490EB9">
      <w:pPr>
        <w:pStyle w:val="Heading5"/>
        <w:pBdr>
          <w:bottom w:val="single" w:sz="4" w:space="1" w:color="auto"/>
        </w:pBdr>
        <w:jc w:val="center"/>
        <w:rPr>
          <w:rFonts w:asciiTheme="minorHAnsi" w:hAnsiTheme="minorHAnsi" w:cstheme="minorHAnsi"/>
          <w:b/>
          <w:bCs/>
          <w:color w:val="FF0000"/>
          <w:sz w:val="52"/>
          <w:szCs w:val="52"/>
        </w:rPr>
      </w:pPr>
      <w:r w:rsidRPr="00490EB9">
        <w:rPr>
          <w:rFonts w:asciiTheme="minorHAnsi" w:hAnsiTheme="minorHAnsi" w:cstheme="minorHAnsi"/>
          <w:b/>
          <w:bCs/>
          <w:color w:val="FF0000"/>
          <w:sz w:val="52"/>
          <w:szCs w:val="52"/>
        </w:rPr>
        <w:t>NOTICE OF POTENTIAL INELIGIBILITY</w:t>
      </w:r>
    </w:p>
    <w:p w14:paraId="30166686" w14:textId="77777777" w:rsidR="00490EB9" w:rsidRPr="00490EB9" w:rsidRDefault="00490EB9" w:rsidP="00490EB9">
      <w:pPr>
        <w:pStyle w:val="Heading5"/>
        <w:rPr>
          <w:sz w:val="8"/>
          <w:szCs w:val="8"/>
        </w:rPr>
      </w:pPr>
    </w:p>
    <w:p w14:paraId="6667F480" w14:textId="03FEEFC0" w:rsidR="00490EB9" w:rsidRPr="00490EB9" w:rsidRDefault="00490EB9" w:rsidP="00490EB9">
      <w:pPr>
        <w:pStyle w:val="Heading5"/>
        <w:spacing w:before="0" w:line="240" w:lineRule="auto"/>
        <w:rPr>
          <w:rFonts w:asciiTheme="minorHAnsi" w:eastAsiaTheme="minorHAnsi" w:hAnsiTheme="minorHAnsi" w:cstheme="minorBidi"/>
          <w:b/>
          <w:bCs/>
          <w:color w:val="auto"/>
          <w:sz w:val="28"/>
          <w:szCs w:val="28"/>
        </w:rPr>
      </w:pPr>
    </w:p>
    <w:p w14:paraId="3D1BB9D4" w14:textId="664B112C" w:rsidR="00490EB9" w:rsidRPr="00490EB9" w:rsidRDefault="00F26295" w:rsidP="00490EB9">
      <w:pPr>
        <w:spacing w:after="0" w:line="240" w:lineRule="auto"/>
        <w:rPr>
          <w:b/>
          <w:bCs/>
          <w:sz w:val="28"/>
          <w:szCs w:val="28"/>
        </w:rPr>
      </w:pPr>
      <w:r>
        <w:rPr>
          <w:b/>
          <w:bCs/>
          <w:sz w:val="28"/>
          <w:szCs w:val="28"/>
        </w:rPr>
        <w:t>April Broadwater</w:t>
      </w:r>
      <w:r w:rsidR="00490EB9" w:rsidRPr="00490EB9">
        <w:rPr>
          <w:b/>
          <w:bCs/>
          <w:sz w:val="28"/>
          <w:szCs w:val="28"/>
        </w:rPr>
        <w:t xml:space="preserve"> – </w:t>
      </w:r>
      <w:r>
        <w:rPr>
          <w:b/>
          <w:bCs/>
          <w:sz w:val="28"/>
          <w:szCs w:val="28"/>
        </w:rPr>
        <w:t>71 NE 522 Ave</w:t>
      </w:r>
      <w:r w:rsidR="00BC1BF8">
        <w:rPr>
          <w:b/>
          <w:bCs/>
          <w:sz w:val="28"/>
          <w:szCs w:val="28"/>
        </w:rPr>
        <w:t xml:space="preserve">, </w:t>
      </w:r>
      <w:r>
        <w:rPr>
          <w:b/>
          <w:bCs/>
          <w:sz w:val="28"/>
          <w:szCs w:val="28"/>
        </w:rPr>
        <w:t>Old Town</w:t>
      </w:r>
      <w:r w:rsidR="00BC1BF8">
        <w:rPr>
          <w:b/>
          <w:bCs/>
          <w:sz w:val="28"/>
          <w:szCs w:val="28"/>
        </w:rPr>
        <w:t>, Fl 326</w:t>
      </w:r>
      <w:r>
        <w:rPr>
          <w:b/>
          <w:bCs/>
          <w:sz w:val="28"/>
          <w:szCs w:val="28"/>
        </w:rPr>
        <w:t>80</w:t>
      </w:r>
    </w:p>
    <w:p w14:paraId="10368C81" w14:textId="77777777" w:rsidR="00490EB9" w:rsidRPr="00490EB9" w:rsidRDefault="00490EB9" w:rsidP="00490EB9">
      <w:pPr>
        <w:spacing w:after="0" w:line="240" w:lineRule="auto"/>
        <w:rPr>
          <w:b/>
          <w:bCs/>
          <w:sz w:val="20"/>
          <w:szCs w:val="20"/>
        </w:rPr>
      </w:pPr>
    </w:p>
    <w:p w14:paraId="17B8F5E0" w14:textId="77777777" w:rsidR="00490EB9" w:rsidRPr="00490EB9" w:rsidRDefault="00490EB9" w:rsidP="00490EB9">
      <w:pPr>
        <w:pStyle w:val="BodyText2"/>
        <w:rPr>
          <w:sz w:val="28"/>
          <w:szCs w:val="36"/>
        </w:rPr>
      </w:pPr>
      <w:r w:rsidRPr="00490EB9">
        <w:rPr>
          <w:sz w:val="28"/>
          <w:szCs w:val="36"/>
        </w:rPr>
        <w:t xml:space="preserve">You are potentially ineligible to register to vote.  After this published date, you will have thirty days to respond to determine your eligibility by the supervisor.  This could result in the removal of your name from the statewide voter registration system. If you deny the accuracy of your potential ineligibility, you have the right to a hearing for the purpose of determining eligibility.  </w:t>
      </w:r>
    </w:p>
    <w:p w14:paraId="2DBD5104" w14:textId="13B7016E" w:rsidR="00490EB9" w:rsidRPr="00906F00" w:rsidRDefault="00490EB9" w:rsidP="00490EB9">
      <w:pPr>
        <w:pStyle w:val="BodyText2"/>
        <w:rPr>
          <w:sz w:val="24"/>
          <w:szCs w:val="32"/>
        </w:rPr>
      </w:pPr>
      <w:r w:rsidRPr="00490EB9">
        <w:rPr>
          <w:sz w:val="28"/>
          <w:szCs w:val="36"/>
        </w:rPr>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Pr>
          <w:sz w:val="28"/>
          <w:szCs w:val="36"/>
        </w:rPr>
        <w:t xml:space="preserve"> </w:t>
      </w:r>
      <w:r w:rsidRPr="00906F00">
        <w:rPr>
          <w:sz w:val="24"/>
          <w:szCs w:val="32"/>
        </w:rPr>
        <w:t>Per F.S. 98.075</w:t>
      </w:r>
      <w:r w:rsidR="00906F00" w:rsidRPr="00906F00">
        <w:rPr>
          <w:sz w:val="24"/>
          <w:szCs w:val="32"/>
        </w:rPr>
        <w:t>(5) &amp; (7)</w:t>
      </w:r>
      <w:r w:rsidRPr="00906F00">
        <w:rPr>
          <w:sz w:val="24"/>
          <w:szCs w:val="32"/>
        </w:rPr>
        <w:t xml:space="preserve"> </w:t>
      </w:r>
    </w:p>
    <w:p w14:paraId="52D9DA99" w14:textId="77777777" w:rsidR="00490EB9" w:rsidRPr="00490EB9" w:rsidRDefault="00490EB9" w:rsidP="00490EB9">
      <w:pPr>
        <w:pStyle w:val="BodyText2"/>
        <w:rPr>
          <w:sz w:val="22"/>
          <w:szCs w:val="28"/>
        </w:rPr>
      </w:pPr>
    </w:p>
    <w:p w14:paraId="0AA3F8C0" w14:textId="4D76010F" w:rsidR="00490EB9" w:rsidRPr="00490EB9" w:rsidRDefault="00490EB9" w:rsidP="00490EB9">
      <w:pPr>
        <w:spacing w:after="0" w:line="240" w:lineRule="auto"/>
        <w:jc w:val="center"/>
        <w:rPr>
          <w:sz w:val="28"/>
          <w:szCs w:val="32"/>
        </w:rPr>
      </w:pPr>
      <w:r w:rsidRPr="00490EB9">
        <w:rPr>
          <w:sz w:val="28"/>
          <w:szCs w:val="32"/>
        </w:rPr>
        <w:t>If further assistance is needed, please contact</w:t>
      </w:r>
      <w:r>
        <w:rPr>
          <w:sz w:val="28"/>
          <w:szCs w:val="32"/>
        </w:rPr>
        <w:t>:</w:t>
      </w:r>
    </w:p>
    <w:p w14:paraId="4F8A9712" w14:textId="3657481B" w:rsidR="00490EB9" w:rsidRPr="00490EB9" w:rsidRDefault="00490EB9" w:rsidP="00490EB9">
      <w:pPr>
        <w:spacing w:after="0" w:line="240" w:lineRule="auto"/>
        <w:jc w:val="center"/>
        <w:rPr>
          <w:sz w:val="28"/>
          <w:szCs w:val="32"/>
        </w:rPr>
      </w:pPr>
      <w:r w:rsidRPr="00490EB9">
        <w:rPr>
          <w:sz w:val="28"/>
          <w:szCs w:val="32"/>
        </w:rPr>
        <w:t>Starlet Cannon, Dixie County Supervisor of Elections at 352-498-1216.</w:t>
      </w:r>
    </w:p>
    <w:p w14:paraId="12D265A8" w14:textId="77777777" w:rsidR="00490EB9" w:rsidRPr="00490EB9" w:rsidRDefault="00490EB9" w:rsidP="00490EB9">
      <w:pPr>
        <w:rPr>
          <w:sz w:val="12"/>
          <w:szCs w:val="14"/>
        </w:rPr>
      </w:pPr>
    </w:p>
    <w:p w14:paraId="01674073" w14:textId="776F4F9B" w:rsidR="00C33572" w:rsidRPr="00906F00" w:rsidRDefault="00490EB9">
      <w:pPr>
        <w:rPr>
          <w:b/>
          <w:bCs/>
          <w:sz w:val="28"/>
          <w:szCs w:val="32"/>
        </w:rPr>
      </w:pPr>
      <w:r w:rsidRPr="00490EB9">
        <w:rPr>
          <w:b/>
          <w:bCs/>
          <w:sz w:val="28"/>
          <w:szCs w:val="32"/>
        </w:rPr>
        <w:t xml:space="preserve">Notice Posted: </w:t>
      </w:r>
      <w:r w:rsidR="00BC1BF8">
        <w:rPr>
          <w:b/>
          <w:bCs/>
          <w:sz w:val="28"/>
          <w:szCs w:val="32"/>
        </w:rPr>
        <w:t>0</w:t>
      </w:r>
      <w:r w:rsidR="00F26295">
        <w:rPr>
          <w:b/>
          <w:bCs/>
          <w:sz w:val="28"/>
          <w:szCs w:val="32"/>
        </w:rPr>
        <w:t>4</w:t>
      </w:r>
      <w:r w:rsidRPr="00490EB9">
        <w:rPr>
          <w:b/>
          <w:bCs/>
          <w:sz w:val="28"/>
          <w:szCs w:val="32"/>
        </w:rPr>
        <w:t>/</w:t>
      </w:r>
      <w:r w:rsidR="00F26295">
        <w:rPr>
          <w:b/>
          <w:bCs/>
          <w:sz w:val="28"/>
          <w:szCs w:val="32"/>
        </w:rPr>
        <w:t>23</w:t>
      </w:r>
      <w:r w:rsidRPr="00490EB9">
        <w:rPr>
          <w:b/>
          <w:bCs/>
          <w:sz w:val="28"/>
          <w:szCs w:val="32"/>
        </w:rPr>
        <w:t>/202</w:t>
      </w:r>
      <w:r w:rsidR="00BC1BF8">
        <w:rPr>
          <w:b/>
          <w:bCs/>
          <w:sz w:val="28"/>
          <w:szCs w:val="32"/>
        </w:rPr>
        <w:t>4</w:t>
      </w:r>
      <w:r w:rsidRPr="00490EB9">
        <w:rPr>
          <w:b/>
          <w:bCs/>
          <w:sz w:val="28"/>
          <w:szCs w:val="32"/>
        </w:rPr>
        <w:br/>
        <w:t xml:space="preserve">Deadline to Respond: </w:t>
      </w:r>
      <w:r w:rsidR="00BC1BF8">
        <w:rPr>
          <w:b/>
          <w:bCs/>
          <w:sz w:val="28"/>
          <w:szCs w:val="32"/>
        </w:rPr>
        <w:t>0</w:t>
      </w:r>
      <w:r w:rsidR="00F26295">
        <w:rPr>
          <w:b/>
          <w:bCs/>
          <w:sz w:val="28"/>
          <w:szCs w:val="32"/>
        </w:rPr>
        <w:t>5</w:t>
      </w:r>
      <w:r w:rsidRPr="00490EB9">
        <w:rPr>
          <w:b/>
          <w:bCs/>
          <w:sz w:val="28"/>
          <w:szCs w:val="32"/>
        </w:rPr>
        <w:t>/</w:t>
      </w:r>
      <w:r w:rsidR="00F26295">
        <w:rPr>
          <w:b/>
          <w:bCs/>
          <w:sz w:val="28"/>
          <w:szCs w:val="32"/>
        </w:rPr>
        <w:t>23</w:t>
      </w:r>
      <w:r w:rsidRPr="00490EB9">
        <w:rPr>
          <w:b/>
          <w:bCs/>
          <w:sz w:val="28"/>
          <w:szCs w:val="32"/>
        </w:rPr>
        <w:t>/202</w:t>
      </w:r>
      <w:r w:rsidR="00BC1BF8">
        <w:rPr>
          <w:b/>
          <w:bCs/>
          <w:sz w:val="28"/>
          <w:szCs w:val="32"/>
        </w:rPr>
        <w:t>4</w:t>
      </w:r>
    </w:p>
    <w:sectPr w:rsidR="00C33572" w:rsidRPr="00906F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C290" w14:textId="77777777" w:rsidR="00490EB9" w:rsidRDefault="00490EB9" w:rsidP="00490EB9">
      <w:pPr>
        <w:spacing w:after="0" w:line="240" w:lineRule="auto"/>
      </w:pPr>
      <w:r>
        <w:separator/>
      </w:r>
    </w:p>
  </w:endnote>
  <w:endnote w:type="continuationSeparator" w:id="0">
    <w:p w14:paraId="0DB8FE1E" w14:textId="77777777" w:rsidR="00490EB9" w:rsidRDefault="00490EB9" w:rsidP="0049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40F" w14:textId="40A8AAFF" w:rsidR="00490EB9" w:rsidRPr="00490EB9" w:rsidRDefault="00490EB9">
    <w:pPr>
      <w:pStyle w:val="Footer"/>
      <w:rPr>
        <w:sz w:val="16"/>
        <w:szCs w:val="16"/>
      </w:rPr>
    </w:pPr>
    <w:r w:rsidRPr="00490EB9">
      <w:rPr>
        <w:sz w:val="16"/>
        <w:szCs w:val="16"/>
      </w:rPr>
      <w:t>REV 08/23</w:t>
    </w:r>
  </w:p>
  <w:p w14:paraId="33628851" w14:textId="303C411A" w:rsidR="00490EB9" w:rsidRPr="00490EB9" w:rsidRDefault="00490EB9">
    <w:pPr>
      <w:pStyle w:val="Footer"/>
      <w:rPr>
        <w:sz w:val="16"/>
        <w:szCs w:val="16"/>
      </w:rPr>
    </w:pPr>
    <w:proofErr w:type="spellStart"/>
    <w:r w:rsidRPr="00490EB9">
      <w:rPr>
        <w:sz w:val="16"/>
        <w:szCs w:val="16"/>
      </w:rPr>
      <w:t>SDrive</w:t>
    </w:r>
    <w:proofErr w:type="spellEnd"/>
    <w:r w:rsidRPr="00490EB9">
      <w:rPr>
        <w:sz w:val="16"/>
        <w:szCs w:val="16"/>
      </w:rPr>
      <w:t>&gt;Website&gt;Notice of Potential Ineligibility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081B" w14:textId="77777777" w:rsidR="00490EB9" w:rsidRDefault="00490EB9" w:rsidP="00490EB9">
      <w:pPr>
        <w:spacing w:after="0" w:line="240" w:lineRule="auto"/>
      </w:pPr>
      <w:r>
        <w:separator/>
      </w:r>
    </w:p>
  </w:footnote>
  <w:footnote w:type="continuationSeparator" w:id="0">
    <w:p w14:paraId="6F65D760" w14:textId="77777777" w:rsidR="00490EB9" w:rsidRDefault="00490EB9" w:rsidP="00490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B9"/>
    <w:rsid w:val="00065431"/>
    <w:rsid w:val="003F0279"/>
    <w:rsid w:val="00490EB9"/>
    <w:rsid w:val="0055318C"/>
    <w:rsid w:val="007C0E1D"/>
    <w:rsid w:val="00906F00"/>
    <w:rsid w:val="00A37345"/>
    <w:rsid w:val="00BC1BF8"/>
    <w:rsid w:val="00C33572"/>
    <w:rsid w:val="00C74302"/>
    <w:rsid w:val="00F26295"/>
    <w:rsid w:val="00FA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6A5C"/>
  <w15:chartTrackingRefBased/>
  <w15:docId w15:val="{9DC5745F-84A0-498D-8179-80C2122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90EB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490EB9"/>
    <w:pPr>
      <w:keepNext/>
      <w:spacing w:after="0" w:line="240" w:lineRule="auto"/>
      <w:jc w:val="center"/>
      <w:outlineLvl w:val="5"/>
    </w:pPr>
    <w:rPr>
      <w:rFonts w:ascii="Times New Roman" w:eastAsia="Times New Roman" w:hAnsi="Times New Roman" w:cs="Times New Roman"/>
      <w:kern w:val="0"/>
      <w:sz w:val="28"/>
      <w:szCs w:val="24"/>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0EB9"/>
    <w:rPr>
      <w:rFonts w:ascii="Times New Roman" w:eastAsia="Times New Roman" w:hAnsi="Times New Roman" w:cs="Times New Roman"/>
      <w:kern w:val="0"/>
      <w:sz w:val="28"/>
      <w:szCs w:val="24"/>
      <w:u w:val="single"/>
      <w14:ligatures w14:val="none"/>
    </w:rPr>
  </w:style>
  <w:style w:type="character" w:customStyle="1" w:styleId="Heading5Char">
    <w:name w:val="Heading 5 Char"/>
    <w:basedOn w:val="DefaultParagraphFont"/>
    <w:link w:val="Heading5"/>
    <w:uiPriority w:val="9"/>
    <w:semiHidden/>
    <w:rsid w:val="00490EB9"/>
    <w:rPr>
      <w:rFonts w:asciiTheme="majorHAnsi" w:eastAsiaTheme="majorEastAsia" w:hAnsiTheme="majorHAnsi" w:cstheme="majorBidi"/>
      <w:color w:val="2F5496" w:themeColor="accent1" w:themeShade="BF"/>
    </w:rPr>
  </w:style>
  <w:style w:type="paragraph" w:styleId="BodyText2">
    <w:name w:val="Body Text 2"/>
    <w:basedOn w:val="Normal"/>
    <w:link w:val="BodyText2Char"/>
    <w:semiHidden/>
    <w:rsid w:val="00490EB9"/>
    <w:pPr>
      <w:spacing w:after="0" w:line="240" w:lineRule="auto"/>
      <w:jc w:val="both"/>
    </w:pPr>
    <w:rPr>
      <w:rFonts w:ascii="Times New Roman" w:eastAsia="Times New Roman" w:hAnsi="Times New Roman" w:cs="Times New Roman"/>
      <w:i/>
      <w:iCs/>
      <w:kern w:val="0"/>
      <w:sz w:val="20"/>
      <w:szCs w:val="24"/>
      <w14:ligatures w14:val="none"/>
    </w:rPr>
  </w:style>
  <w:style w:type="character" w:customStyle="1" w:styleId="BodyText2Char">
    <w:name w:val="Body Text 2 Char"/>
    <w:basedOn w:val="DefaultParagraphFont"/>
    <w:link w:val="BodyText2"/>
    <w:semiHidden/>
    <w:rsid w:val="00490EB9"/>
    <w:rPr>
      <w:rFonts w:ascii="Times New Roman" w:eastAsia="Times New Roman" w:hAnsi="Times New Roman" w:cs="Times New Roman"/>
      <w:i/>
      <w:iCs/>
      <w:kern w:val="0"/>
      <w:sz w:val="20"/>
      <w:szCs w:val="24"/>
      <w14:ligatures w14:val="none"/>
    </w:rPr>
  </w:style>
  <w:style w:type="paragraph" w:styleId="Header">
    <w:name w:val="header"/>
    <w:basedOn w:val="Normal"/>
    <w:link w:val="HeaderChar"/>
    <w:uiPriority w:val="99"/>
    <w:unhideWhenUsed/>
    <w:rsid w:val="0049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B9"/>
  </w:style>
  <w:style w:type="paragraph" w:styleId="Footer">
    <w:name w:val="footer"/>
    <w:basedOn w:val="Normal"/>
    <w:link w:val="FooterChar"/>
    <w:uiPriority w:val="99"/>
    <w:unhideWhenUsed/>
    <w:rsid w:val="0049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 Meisner</dc:creator>
  <cp:keywords/>
  <dc:description/>
  <cp:lastModifiedBy>K McCagh</cp:lastModifiedBy>
  <cp:revision>2</cp:revision>
  <cp:lastPrinted>2023-11-14T14:48:00Z</cp:lastPrinted>
  <dcterms:created xsi:type="dcterms:W3CDTF">2024-04-23T13:54:00Z</dcterms:created>
  <dcterms:modified xsi:type="dcterms:W3CDTF">2024-04-23T13:54:00Z</dcterms:modified>
</cp:coreProperties>
</file>